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51" w:rsidRPr="009C70AA" w:rsidRDefault="00D01051" w:rsidP="00D01051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1A1A1A"/>
          <w:kern w:val="36"/>
          <w:sz w:val="48"/>
          <w:szCs w:val="48"/>
          <w:lang w:eastAsia="it-IT"/>
        </w:rPr>
      </w:pPr>
      <w:r>
        <w:rPr>
          <w:rFonts w:ascii="Tahoma" w:eastAsia="Times New Roman" w:hAnsi="Tahoma" w:cs="Tahoma"/>
          <w:b/>
          <w:bCs/>
          <w:color w:val="1A1A1A"/>
          <w:kern w:val="36"/>
          <w:sz w:val="48"/>
          <w:szCs w:val="48"/>
          <w:lang w:eastAsia="it-IT"/>
        </w:rPr>
        <w:t>Referendum di domenica 22 e lunedì 23 marzo 2026</w:t>
      </w:r>
    </w:p>
    <w:p w:rsidR="00D01051" w:rsidRPr="009C70AA" w:rsidRDefault="00D01051" w:rsidP="00D010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Voto per corrispondenza dei cittadini italiani residenti all'estero e opzione per il voto in Italia.</w:t>
      </w:r>
    </w:p>
    <w:p w:rsidR="00D01051" w:rsidRPr="009C70AA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</w:p>
    <w:p w:rsidR="00D01051" w:rsidRPr="009C70AA" w:rsidRDefault="00D01051" w:rsidP="00D01051">
      <w:pPr>
        <w:shd w:val="clear" w:color="auto" w:fill="FFFFFF"/>
        <w:spacing w:after="100" w:afterAutospacing="1" w:line="240" w:lineRule="auto"/>
        <w:jc w:val="both"/>
        <w:outlineLvl w:val="3"/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VOTO PER CORRISPONDENZA DEI CITTADINI ITALIANI RESIDENTI ALL'ESTERO E OPZIONE PER IL VOTO IN ITALIA</w:t>
      </w:r>
    </w:p>
    <w:p w:rsidR="00D01051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Con Decret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o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del Presidente della Repubblica del 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13/01/2026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, pubblicat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o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nella Gazzetta Ufficiale del 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14/01/2026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, è stata fissata ai giorni 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22 e 23 marzo 2026 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la data de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l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referendum 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popolare confermativo della legge costituzionale recante “norme in materia di ordinamento giurisdizionale e di istituzione della Corte disciplinale”</w:t>
      </w:r>
    </w:p>
    <w:p w:rsidR="00D01051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In occasione del Referendum i cittadini italiani residenti all’estero, iscritti nelle liste elettorali,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possono:</w:t>
      </w:r>
    </w:p>
    <w:p w:rsidR="00D01051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VOTARE PER CORRISPONDENZA,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 xml:space="preserve"> 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ricevendo il plico elettorale al proprio indirizzo di reside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nza;</w:t>
      </w:r>
    </w:p>
    <w:p w:rsidR="00D01051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o, in alternativa,</w:t>
      </w:r>
    </w:p>
    <w:p w:rsidR="00D01051" w:rsidRPr="009C70AA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VOTARE IN ITALIA,</w:t>
      </w:r>
      <w:r w:rsidR="00C24293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presso il proprio COMUNE DI ISCRIZIONE ELETTORALE, comunicando per iscritto la propria scelta (OPZIONE) al proprio Consolato di competenza entro il 10° giorno successivo alla indizione delle votazioni,</w:t>
      </w:r>
      <w:r w:rsidR="003D5CAD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</w:t>
      </w:r>
      <w:r w:rsidRPr="009C70AA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ovvero entro il giorno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 xml:space="preserve"> 24/01/2026</w:t>
      </w:r>
      <w:r w:rsidRPr="009C70AA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. </w:t>
      </w:r>
    </w:p>
    <w:p w:rsidR="00D01051" w:rsidRPr="009C70AA" w:rsidRDefault="00D01051" w:rsidP="00D0105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Per la scelta di votare in Italia può essere utilizzato il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</w:t>
      </w:r>
      <w:r w:rsidR="003D5CAD" w:rsidRPr="003D5CAD">
        <w:rPr>
          <w:rFonts w:ascii="Tahoma" w:eastAsia="Times New Roman" w:hAnsi="Tahoma" w:cs="Tahoma"/>
          <w:b/>
          <w:color w:val="1A1A1A"/>
          <w:sz w:val="30"/>
          <w:szCs w:val="30"/>
          <w:lang w:eastAsia="it-IT"/>
        </w:rPr>
        <w:t>modello allegato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, debitamente firmato e accompagnato da copia del documento di identità del dichiarante.</w:t>
      </w:r>
      <w:r w:rsidRPr="009C70AA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br/>
        <w:t>La scelta di votare in Italia può essere successivamente REVOCATA con una comunicazione scritta da inviare o consegnare all’Ufficio consolare con le stesse modalità ed entro la stessa data prevista per l’esercizio dell’opzione.</w:t>
      </w:r>
    </w:p>
    <w:p w:rsidR="00545F1D" w:rsidRDefault="00545F1D"/>
    <w:sectPr w:rsidR="00545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C47F9"/>
    <w:multiLevelType w:val="multilevel"/>
    <w:tmpl w:val="9E0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51"/>
    <w:rsid w:val="003D5CAD"/>
    <w:rsid w:val="00545F1D"/>
    <w:rsid w:val="00C24293"/>
    <w:rsid w:val="00D0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0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0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anagrafe1</dc:creator>
  <cp:lastModifiedBy>anagrafe1</cp:lastModifiedBy>
  <cp:revision>3</cp:revision>
  <dcterms:created xsi:type="dcterms:W3CDTF">2026-01-19T14:55:00Z</dcterms:created>
  <dcterms:modified xsi:type="dcterms:W3CDTF">2026-01-19T15:04:00Z</dcterms:modified>
</cp:coreProperties>
</file>